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C7C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Информация, подлежащая раскрытию в соответствии со Стандартами раскрытия информации  теплоснабжающими организациями, </w:t>
      </w:r>
      <w:proofErr w:type="spellStart"/>
      <w:r w:rsidRPr="00B86C7C">
        <w:rPr>
          <w:sz w:val="28"/>
          <w:szCs w:val="28"/>
        </w:rPr>
        <w:t>теплосетевыми</w:t>
      </w:r>
      <w:proofErr w:type="spellEnd"/>
      <w:r w:rsidRPr="00B86C7C">
        <w:rPr>
          <w:sz w:val="28"/>
          <w:szCs w:val="28"/>
        </w:rPr>
        <w:t xml:space="preserve"> организациями и органами регулирования, утвержденных постановлением Правительства РФ от 05 июля 2013 года № 570</w:t>
      </w:r>
    </w:p>
    <w:p w:rsidR="00A106A4" w:rsidRDefault="00A106A4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spacing w:after="120"/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center"/>
        <w:rPr>
          <w:b/>
          <w:sz w:val="28"/>
          <w:szCs w:val="28"/>
        </w:rPr>
      </w:pPr>
    </w:p>
    <w:p w:rsidR="00B86C7C" w:rsidRPr="00B86C7C" w:rsidRDefault="00B86C7C" w:rsidP="005C2DFF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B86C7C">
        <w:rPr>
          <w:sz w:val="28"/>
          <w:szCs w:val="28"/>
        </w:rPr>
        <w:t xml:space="preserve">В отношении пункта 24. Информация об условиях, на которых осуществляется поставка товаров (оказание услуг), содержит сведения об условиях публичных договоров поставок регулируемых товаров (оказания регулируемых услуг), а также сведения о договорах, заключенных в соответствии с </w:t>
      </w:r>
      <w:hyperlink r:id="rId4" w:history="1">
        <w:r w:rsidRPr="00B86C7C">
          <w:rPr>
            <w:sz w:val="28"/>
            <w:szCs w:val="28"/>
          </w:rPr>
          <w:t>частями 2.1</w:t>
        </w:r>
      </w:hyperlink>
      <w:r w:rsidRPr="00B86C7C">
        <w:rPr>
          <w:sz w:val="28"/>
          <w:szCs w:val="28"/>
        </w:rPr>
        <w:t xml:space="preserve"> и </w:t>
      </w:r>
      <w:hyperlink r:id="rId5" w:history="1">
        <w:r w:rsidRPr="00B86C7C">
          <w:rPr>
            <w:sz w:val="28"/>
            <w:szCs w:val="28"/>
          </w:rPr>
          <w:t>2.2 статьи 8</w:t>
        </w:r>
      </w:hyperlink>
      <w:r w:rsidRPr="00B86C7C">
        <w:rPr>
          <w:sz w:val="28"/>
          <w:szCs w:val="28"/>
        </w:rPr>
        <w:t xml:space="preserve"> Федерального закона "О теплоснабжении"</w:t>
      </w:r>
      <w:r w:rsidR="00E624D6">
        <w:rPr>
          <w:sz w:val="28"/>
          <w:szCs w:val="28"/>
        </w:rPr>
        <w:t xml:space="preserve"> от 27.07.2010 № 190-ФЗ</w:t>
      </w:r>
      <w:r w:rsidRPr="00B86C7C">
        <w:rPr>
          <w:sz w:val="28"/>
          <w:szCs w:val="28"/>
        </w:rPr>
        <w:t>:</w:t>
      </w:r>
    </w:p>
    <w:p w:rsidR="00B86C7C" w:rsidRDefault="00B86C7C" w:rsidP="00B86C7C">
      <w:pPr>
        <w:jc w:val="both"/>
        <w:rPr>
          <w:sz w:val="28"/>
          <w:szCs w:val="28"/>
        </w:rPr>
      </w:pPr>
    </w:p>
    <w:p w:rsidR="005C2DFF" w:rsidRDefault="00B86C7C" w:rsidP="005C2DFF">
      <w:pPr>
        <w:ind w:firstLine="708"/>
        <w:jc w:val="both"/>
        <w:rPr>
          <w:sz w:val="28"/>
          <w:szCs w:val="28"/>
        </w:rPr>
      </w:pPr>
      <w:r w:rsidRPr="00B86C7C">
        <w:rPr>
          <w:sz w:val="28"/>
          <w:szCs w:val="28"/>
        </w:rPr>
        <w:t xml:space="preserve">Акционерное общество «Туапсинский морской торговый порт» (АО «ТМТП») сообщает, что информация раскрывается ежеквартально на официальном сайте Общества в сети Интернет </w:t>
      </w:r>
      <w:hyperlink r:id="rId6" w:history="1">
        <w:r w:rsidRPr="005C2DFF">
          <w:rPr>
            <w:sz w:val="28"/>
            <w:szCs w:val="28"/>
            <w:u w:val="single"/>
          </w:rPr>
          <w:t>www.tmtp.ru</w:t>
        </w:r>
      </w:hyperlink>
      <w:r w:rsidR="005C2DFF" w:rsidRPr="005C2DFF">
        <w:rPr>
          <w:sz w:val="28"/>
          <w:szCs w:val="28"/>
        </w:rPr>
        <w:t xml:space="preserve"> и </w:t>
      </w:r>
      <w:r w:rsidR="005C2DFF">
        <w:rPr>
          <w:sz w:val="28"/>
          <w:szCs w:val="28"/>
        </w:rPr>
        <w:t xml:space="preserve">шаблонов в системе ЕИАС </w:t>
      </w:r>
      <w:r w:rsidR="005C2DFF" w:rsidRPr="005C2DFF">
        <w:rPr>
          <w:sz w:val="28"/>
          <w:szCs w:val="28"/>
        </w:rPr>
        <w:t xml:space="preserve">по </w:t>
      </w:r>
      <w:r w:rsidR="005C2DFF">
        <w:rPr>
          <w:sz w:val="28"/>
          <w:szCs w:val="28"/>
        </w:rPr>
        <w:t xml:space="preserve">формам и </w:t>
      </w:r>
      <w:r w:rsidR="005C2DFF" w:rsidRPr="005C2DFF">
        <w:rPr>
          <w:sz w:val="28"/>
          <w:szCs w:val="28"/>
        </w:rPr>
        <w:t>срокам</w:t>
      </w:r>
      <w:r w:rsidRPr="00B86C7C">
        <w:rPr>
          <w:sz w:val="28"/>
          <w:szCs w:val="28"/>
        </w:rPr>
        <w:t>,</w:t>
      </w:r>
      <w:r w:rsidR="005C2DFF">
        <w:rPr>
          <w:sz w:val="28"/>
          <w:szCs w:val="28"/>
        </w:rPr>
        <w:t xml:space="preserve"> установленным регулирующим органом. </w:t>
      </w:r>
    </w:p>
    <w:p w:rsidR="00B86C7C" w:rsidRPr="00EF6E4D" w:rsidRDefault="005C2DFF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86C7C" w:rsidRPr="00B86C7C">
        <w:rPr>
          <w:sz w:val="28"/>
          <w:szCs w:val="28"/>
        </w:rPr>
        <w:t xml:space="preserve"> части сведений о договорах, заключенных в соответствии с </w:t>
      </w:r>
      <w:hyperlink r:id="rId7" w:history="1">
        <w:r w:rsidR="00B86C7C" w:rsidRPr="00B86C7C">
          <w:rPr>
            <w:sz w:val="28"/>
            <w:szCs w:val="28"/>
          </w:rPr>
          <w:t>частями 2.1</w:t>
        </w:r>
      </w:hyperlink>
      <w:r w:rsidR="00B86C7C" w:rsidRPr="00B86C7C">
        <w:rPr>
          <w:sz w:val="28"/>
          <w:szCs w:val="28"/>
        </w:rPr>
        <w:t xml:space="preserve"> и </w:t>
      </w:r>
      <w:hyperlink r:id="rId8" w:history="1">
        <w:r w:rsidR="00B86C7C" w:rsidRPr="00B86C7C">
          <w:rPr>
            <w:sz w:val="28"/>
            <w:szCs w:val="28"/>
          </w:rPr>
          <w:t>2.2 статьи 8</w:t>
        </w:r>
      </w:hyperlink>
      <w:r w:rsidR="00B86C7C" w:rsidRPr="00B86C7C">
        <w:rPr>
          <w:sz w:val="28"/>
          <w:szCs w:val="28"/>
        </w:rPr>
        <w:t xml:space="preserve"> Федерального закона "О теплоснабжении" - </w:t>
      </w:r>
      <w:r w:rsidR="00D362B4" w:rsidRPr="00EF6E4D">
        <w:rPr>
          <w:sz w:val="28"/>
          <w:szCs w:val="28"/>
        </w:rPr>
        <w:t>на</w:t>
      </w:r>
      <w:r w:rsidR="00B86C7C" w:rsidRPr="00EF6E4D">
        <w:rPr>
          <w:sz w:val="28"/>
          <w:szCs w:val="28"/>
        </w:rPr>
        <w:t xml:space="preserve"> </w:t>
      </w:r>
      <w:r w:rsidR="00EF6E4D" w:rsidRPr="00EF6E4D">
        <w:rPr>
          <w:sz w:val="28"/>
          <w:szCs w:val="28"/>
        </w:rPr>
        <w:t>3</w:t>
      </w:r>
      <w:r w:rsidR="009B5CA9" w:rsidRPr="00EF6E4D">
        <w:rPr>
          <w:sz w:val="28"/>
          <w:szCs w:val="28"/>
        </w:rPr>
        <w:t>1.</w:t>
      </w:r>
      <w:r w:rsidR="00811378" w:rsidRPr="00EF6E4D">
        <w:rPr>
          <w:sz w:val="28"/>
          <w:szCs w:val="28"/>
        </w:rPr>
        <w:t>12</w:t>
      </w:r>
      <w:r w:rsidR="009B5CA9" w:rsidRPr="00EF6E4D">
        <w:rPr>
          <w:sz w:val="28"/>
          <w:szCs w:val="28"/>
        </w:rPr>
        <w:t>.</w:t>
      </w:r>
      <w:r w:rsidR="00B86C7C" w:rsidRPr="00EF6E4D">
        <w:rPr>
          <w:sz w:val="28"/>
          <w:szCs w:val="28"/>
        </w:rPr>
        <w:t>20</w:t>
      </w:r>
      <w:r w:rsidR="00626553" w:rsidRPr="00EF6E4D">
        <w:rPr>
          <w:sz w:val="28"/>
          <w:szCs w:val="28"/>
        </w:rPr>
        <w:t>2</w:t>
      </w:r>
      <w:r w:rsidR="00564B50" w:rsidRPr="00EF6E4D">
        <w:rPr>
          <w:sz w:val="28"/>
          <w:szCs w:val="28"/>
        </w:rPr>
        <w:t>1</w:t>
      </w:r>
      <w:r w:rsidR="00B86C7C" w:rsidRPr="00EF6E4D">
        <w:rPr>
          <w:sz w:val="28"/>
          <w:szCs w:val="28"/>
        </w:rPr>
        <w:t xml:space="preserve"> год АО «ТМТП» данные договора не заключал</w:t>
      </w:r>
      <w:r w:rsidR="00D362B4" w:rsidRPr="00EF6E4D">
        <w:rPr>
          <w:sz w:val="28"/>
          <w:szCs w:val="28"/>
        </w:rPr>
        <w:t>о</w:t>
      </w:r>
      <w:r w:rsidR="00B86C7C" w:rsidRPr="00EF6E4D">
        <w:rPr>
          <w:sz w:val="28"/>
          <w:szCs w:val="28"/>
        </w:rPr>
        <w:t>.</w:t>
      </w: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Ответственное лицо</w:t>
      </w:r>
      <w:r w:rsidR="007B3D62">
        <w:rPr>
          <w:rFonts w:ascii="Times New Roman CYR" w:hAnsi="Times New Roman CYR" w:cs="Times New Roman CYR"/>
          <w:sz w:val="20"/>
          <w:szCs w:val="20"/>
        </w:rPr>
        <w:t xml:space="preserve">: </w:t>
      </w:r>
      <w:r>
        <w:rPr>
          <w:rFonts w:ascii="Times New Roman CYR" w:hAnsi="Times New Roman CYR" w:cs="Times New Roman CYR"/>
          <w:sz w:val="20"/>
          <w:szCs w:val="20"/>
        </w:rPr>
        <w:t xml:space="preserve"> Татаркин С.А</w:t>
      </w:r>
      <w:r w:rsidR="007B3D62">
        <w:rPr>
          <w:rFonts w:ascii="Times New Roman CYR" w:hAnsi="Times New Roman CYR" w:cs="Times New Roman CYR"/>
          <w:sz w:val="20"/>
          <w:szCs w:val="20"/>
        </w:rPr>
        <w:t>.</w:t>
      </w: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Главный энергетик</w:t>
      </w:r>
    </w:p>
    <w:p w:rsidR="007B3D62" w:rsidRPr="00A106A4" w:rsidRDefault="007B3D62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тел</w:t>
      </w:r>
      <w:r w:rsidRPr="00A106A4">
        <w:rPr>
          <w:rFonts w:ascii="Times New Roman CYR" w:hAnsi="Times New Roman CYR" w:cs="Times New Roman CYR"/>
          <w:sz w:val="20"/>
          <w:szCs w:val="20"/>
        </w:rPr>
        <w:t>. 8(86167)7</w:t>
      </w:r>
      <w:r w:rsidR="003F53F4">
        <w:rPr>
          <w:rFonts w:ascii="Times New Roman CYR" w:hAnsi="Times New Roman CYR" w:cs="Times New Roman CYR"/>
          <w:sz w:val="20"/>
          <w:szCs w:val="20"/>
        </w:rPr>
        <w:t>0</w:t>
      </w:r>
      <w:r w:rsidRPr="00A106A4">
        <w:rPr>
          <w:rFonts w:ascii="Times New Roman CYR" w:hAnsi="Times New Roman CYR" w:cs="Times New Roman CYR"/>
          <w:sz w:val="20"/>
          <w:szCs w:val="20"/>
        </w:rPr>
        <w:t>-</w:t>
      </w:r>
      <w:r w:rsidR="003F53F4">
        <w:rPr>
          <w:rFonts w:ascii="Times New Roman CYR" w:hAnsi="Times New Roman CYR" w:cs="Times New Roman CYR"/>
          <w:sz w:val="20"/>
          <w:szCs w:val="20"/>
        </w:rPr>
        <w:t>060</w:t>
      </w:r>
    </w:p>
    <w:p w:rsidR="00B86C7C" w:rsidRPr="00E624D6" w:rsidRDefault="003F53F4" w:rsidP="00B86C7C">
      <w:pPr>
        <w:jc w:val="both"/>
        <w:rPr>
          <w:sz w:val="20"/>
          <w:szCs w:val="20"/>
          <w:lang w:val="en-US"/>
        </w:rPr>
      </w:pPr>
      <w:proofErr w:type="gramStart"/>
      <w:r w:rsidRPr="003F53F4">
        <w:rPr>
          <w:sz w:val="20"/>
          <w:szCs w:val="20"/>
          <w:lang w:val="en-US"/>
        </w:rPr>
        <w:t>e</w:t>
      </w:r>
      <w:r w:rsidRPr="00E624D6">
        <w:rPr>
          <w:sz w:val="20"/>
          <w:szCs w:val="20"/>
          <w:lang w:val="en-US"/>
        </w:rPr>
        <w:t>-</w:t>
      </w:r>
      <w:r w:rsidRPr="003F53F4">
        <w:rPr>
          <w:sz w:val="20"/>
          <w:szCs w:val="20"/>
          <w:lang w:val="en-US"/>
        </w:rPr>
        <w:t>mail</w:t>
      </w:r>
      <w:proofErr w:type="gramEnd"/>
      <w:r w:rsidRPr="00E624D6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S</w:t>
      </w:r>
      <w:r w:rsidRPr="00E624D6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Tatarkin</w:t>
      </w:r>
      <w:r w:rsidRPr="00E624D6">
        <w:rPr>
          <w:sz w:val="20"/>
          <w:szCs w:val="20"/>
          <w:lang w:val="en-US"/>
        </w:rPr>
        <w:t>@</w:t>
      </w:r>
      <w:r w:rsidRPr="003F53F4">
        <w:rPr>
          <w:sz w:val="20"/>
          <w:szCs w:val="20"/>
          <w:lang w:val="en-US"/>
        </w:rPr>
        <w:t>tmtp</w:t>
      </w:r>
      <w:r w:rsidRPr="00E624D6">
        <w:rPr>
          <w:sz w:val="20"/>
          <w:szCs w:val="20"/>
          <w:lang w:val="en-US"/>
        </w:rPr>
        <w:t>.</w:t>
      </w:r>
      <w:r w:rsidRPr="003F53F4">
        <w:rPr>
          <w:sz w:val="20"/>
          <w:szCs w:val="20"/>
          <w:lang w:val="en-US"/>
        </w:rPr>
        <w:t>ru</w:t>
      </w:r>
    </w:p>
    <w:p w:rsidR="002516E2" w:rsidRPr="009B5CA9" w:rsidRDefault="002516E2" w:rsidP="002516E2">
      <w:pPr>
        <w:jc w:val="center"/>
        <w:rPr>
          <w:rFonts w:ascii="Arial" w:hAnsi="Arial" w:cs="Arial"/>
          <w:sz w:val="20"/>
          <w:szCs w:val="20"/>
          <w:lang w:val="en-US"/>
        </w:rPr>
      </w:pPr>
    </w:p>
    <w:sectPr w:rsidR="002516E2" w:rsidRPr="009B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12"/>
    <w:rsid w:val="000E0A2E"/>
    <w:rsid w:val="002516E2"/>
    <w:rsid w:val="003F53F4"/>
    <w:rsid w:val="00564B50"/>
    <w:rsid w:val="005B5C87"/>
    <w:rsid w:val="005C2DFF"/>
    <w:rsid w:val="00626553"/>
    <w:rsid w:val="007B3D62"/>
    <w:rsid w:val="00811378"/>
    <w:rsid w:val="009B4171"/>
    <w:rsid w:val="009B5CA9"/>
    <w:rsid w:val="00A106A4"/>
    <w:rsid w:val="00A96812"/>
    <w:rsid w:val="00AB65C2"/>
    <w:rsid w:val="00B86C7C"/>
    <w:rsid w:val="00D362B4"/>
    <w:rsid w:val="00E624D6"/>
    <w:rsid w:val="00E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8055C"/>
  <w15:docId w15:val="{60AEAA19-B5EC-4DC1-B6D5-A4F50974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C90A3542B74DC04FC14AB585416C0F3182383C3A9BE0BF39E36BED05B5AC19578C8EB90FD1YF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5C90A3542B74DC04FC14AB585416C0F3182383C3A9BE0BF39E36BED05B5AC19578C8EB90FD1Y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mtp.ru" TargetMode="External"/><Relationship Id="rId5" Type="http://schemas.openxmlformats.org/officeDocument/2006/relationships/hyperlink" Target="consultantplus://offline/ref=F5C90A3542B74DC04FC14AB585416C0F3182383C3A9BE0BF39E36BED05B5AC19578C8EB90FD1YF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F5C90A3542B74DC04FC14AB585416C0F3182383C3A9BE0BF39E36BED05B5AC19578C8EB90FD1YB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"Туапсинский морской торговый порт"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 Людмила Павловна</dc:creator>
  <cp:keywords/>
  <dc:description/>
  <cp:lastModifiedBy>Сидорова Екатерина Игоревна</cp:lastModifiedBy>
  <cp:revision>17</cp:revision>
  <cp:lastPrinted>2018-02-15T10:35:00Z</cp:lastPrinted>
  <dcterms:created xsi:type="dcterms:W3CDTF">2014-03-17T10:38:00Z</dcterms:created>
  <dcterms:modified xsi:type="dcterms:W3CDTF">2022-01-10T12:04:00Z</dcterms:modified>
</cp:coreProperties>
</file>