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E2" w:rsidRPr="007759E2" w:rsidRDefault="007759E2" w:rsidP="007759E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6"/>
          <w:szCs w:val="26"/>
          <w:lang w:eastAsia="ru-RU"/>
        </w:rPr>
      </w:pPr>
      <w:r w:rsidRPr="007759E2">
        <w:rPr>
          <w:rFonts w:ascii="Roboto" w:eastAsia="Times New Roman" w:hAnsi="Roboto" w:cs="Times New Roman"/>
          <w:b/>
          <w:bCs/>
          <w:color w:val="000000"/>
          <w:spacing w:val="3"/>
          <w:sz w:val="26"/>
          <w:szCs w:val="26"/>
          <w:lang w:eastAsia="ru-RU"/>
        </w:rPr>
        <w:t>Порядок получения электронной подписи (ЭП) для оформления доверенности на вывоз контейнера с терминала: </w:t>
      </w:r>
    </w:p>
    <w:p w:rsidR="007759E2" w:rsidRDefault="007759E2" w:rsidP="007759E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6"/>
          <w:szCs w:val="26"/>
          <w:lang w:eastAsia="ru-RU"/>
        </w:rPr>
      </w:pPr>
    </w:p>
    <w:p w:rsidR="007759E2" w:rsidRPr="007759E2" w:rsidRDefault="007759E2" w:rsidP="007759E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6"/>
          <w:szCs w:val="26"/>
          <w:lang w:eastAsia="ru-RU"/>
        </w:rPr>
      </w:pPr>
      <w:r w:rsidRPr="007759E2">
        <w:rPr>
          <w:rFonts w:ascii="Roboto" w:eastAsia="Times New Roman" w:hAnsi="Roboto" w:cs="Times New Roman"/>
          <w:color w:val="000000"/>
          <w:spacing w:val="3"/>
          <w:sz w:val="26"/>
          <w:szCs w:val="26"/>
          <w:lang w:eastAsia="ru-RU"/>
        </w:rPr>
        <w:t>Для доступа в систему тайм-</w:t>
      </w:r>
      <w:proofErr w:type="spellStart"/>
      <w:r w:rsidRPr="007759E2">
        <w:rPr>
          <w:rFonts w:ascii="Roboto" w:eastAsia="Times New Roman" w:hAnsi="Roboto" w:cs="Times New Roman"/>
          <w:color w:val="000000"/>
          <w:spacing w:val="3"/>
          <w:sz w:val="26"/>
          <w:szCs w:val="26"/>
          <w:lang w:eastAsia="ru-RU"/>
        </w:rPr>
        <w:t>слотирования</w:t>
      </w:r>
      <w:proofErr w:type="spellEnd"/>
      <w:r w:rsidRPr="007759E2">
        <w:rPr>
          <w:rFonts w:ascii="Roboto" w:eastAsia="Times New Roman" w:hAnsi="Roboto" w:cs="Times New Roman"/>
          <w:color w:val="000000"/>
          <w:spacing w:val="3"/>
          <w:sz w:val="26"/>
          <w:szCs w:val="26"/>
          <w:lang w:eastAsia="ru-RU"/>
        </w:rPr>
        <w:t xml:space="preserve"> Контейнерного терминала необходимо </w:t>
      </w:r>
      <w:proofErr w:type="gramStart"/>
      <w:r w:rsidRPr="007759E2">
        <w:rPr>
          <w:rFonts w:ascii="Roboto" w:eastAsia="Times New Roman" w:hAnsi="Roboto" w:cs="Times New Roman"/>
          <w:color w:val="000000"/>
          <w:spacing w:val="3"/>
          <w:sz w:val="26"/>
          <w:szCs w:val="26"/>
          <w:lang w:eastAsia="ru-RU"/>
        </w:rPr>
        <w:t>заключить  Договор</w:t>
      </w:r>
      <w:proofErr w:type="gramEnd"/>
      <w:r w:rsidRPr="007759E2">
        <w:rPr>
          <w:rFonts w:ascii="Roboto" w:eastAsia="Times New Roman" w:hAnsi="Roboto" w:cs="Times New Roman"/>
          <w:color w:val="000000"/>
          <w:spacing w:val="3"/>
          <w:sz w:val="26"/>
          <w:szCs w:val="26"/>
          <w:lang w:eastAsia="ru-RU"/>
        </w:rPr>
        <w:t xml:space="preserve"> на информационные услуги.</w:t>
      </w:r>
    </w:p>
    <w:p w:rsidR="007759E2" w:rsidRDefault="007759E2" w:rsidP="007759E2">
      <w:pPr>
        <w:shd w:val="clear" w:color="auto" w:fill="FFFFFF"/>
        <w:spacing w:after="420" w:line="240" w:lineRule="auto"/>
        <w:rPr>
          <w:rFonts w:ascii="Roboto" w:eastAsia="Times New Roman" w:hAnsi="Roboto" w:cs="Times New Roman"/>
          <w:color w:val="000000"/>
          <w:spacing w:val="3"/>
          <w:sz w:val="26"/>
          <w:szCs w:val="26"/>
          <w:lang w:eastAsia="ru-RU"/>
        </w:rPr>
      </w:pPr>
    </w:p>
    <w:p w:rsidR="007759E2" w:rsidRPr="007759E2" w:rsidRDefault="007759E2" w:rsidP="007759E2">
      <w:pPr>
        <w:shd w:val="clear" w:color="auto" w:fill="FFFFFF"/>
        <w:spacing w:after="420" w:line="240" w:lineRule="auto"/>
        <w:rPr>
          <w:rFonts w:ascii="Roboto" w:eastAsia="Times New Roman" w:hAnsi="Roboto" w:cs="Times New Roman"/>
          <w:color w:val="000000"/>
          <w:spacing w:val="3"/>
          <w:sz w:val="26"/>
          <w:szCs w:val="26"/>
          <w:lang w:eastAsia="ru-RU"/>
        </w:rPr>
      </w:pPr>
      <w:bookmarkStart w:id="0" w:name="_GoBack"/>
      <w:bookmarkEnd w:id="0"/>
      <w:r w:rsidRPr="007759E2">
        <w:rPr>
          <w:rFonts w:ascii="Roboto" w:eastAsia="Times New Roman" w:hAnsi="Roboto" w:cs="Times New Roman"/>
          <w:color w:val="000000"/>
          <w:spacing w:val="3"/>
          <w:sz w:val="26"/>
          <w:szCs w:val="26"/>
          <w:lang w:eastAsia="ru-RU"/>
        </w:rPr>
        <w:t>Вывоз груза с территории ЗАО «Контейнерный терминал Санкт-Петербург» осуществляется только по доверенностям, подписанным электронной подписью (ЭП).</w:t>
      </w:r>
    </w:p>
    <w:p w:rsidR="007759E2" w:rsidRPr="007759E2" w:rsidRDefault="007759E2" w:rsidP="007759E2">
      <w:pPr>
        <w:shd w:val="clear" w:color="auto" w:fill="FFFFFF"/>
        <w:spacing w:after="0" w:line="510" w:lineRule="atLeast"/>
        <w:outlineLvl w:val="1"/>
        <w:rPr>
          <w:rFonts w:ascii="Roboto" w:eastAsia="Times New Roman" w:hAnsi="Roboto" w:cs="Times New Roman"/>
          <w:b/>
          <w:bCs/>
          <w:color w:val="000000"/>
          <w:spacing w:val="7"/>
          <w:sz w:val="42"/>
          <w:szCs w:val="42"/>
          <w:lang w:eastAsia="ru-RU"/>
        </w:rPr>
      </w:pPr>
      <w:r w:rsidRPr="007759E2">
        <w:rPr>
          <w:rFonts w:ascii="Roboto" w:eastAsia="Times New Roman" w:hAnsi="Roboto" w:cs="Times New Roman"/>
          <w:b/>
          <w:bCs/>
          <w:color w:val="000000"/>
          <w:spacing w:val="7"/>
          <w:sz w:val="24"/>
          <w:szCs w:val="24"/>
          <w:lang w:eastAsia="ru-RU"/>
        </w:rPr>
        <w:t>С 01.01.2022 года произошли изменения в порядке оформления квалифицированных ЭЦП.  </w:t>
      </w:r>
    </w:p>
    <w:p w:rsidR="007759E2" w:rsidRPr="007759E2" w:rsidRDefault="007759E2" w:rsidP="007759E2">
      <w:pPr>
        <w:shd w:val="clear" w:color="auto" w:fill="FFFFFF"/>
        <w:spacing w:after="420" w:line="240" w:lineRule="auto"/>
        <w:rPr>
          <w:rFonts w:ascii="Roboto" w:eastAsia="Times New Roman" w:hAnsi="Roboto" w:cs="Times New Roman"/>
          <w:color w:val="000000"/>
          <w:spacing w:val="3"/>
          <w:sz w:val="26"/>
          <w:szCs w:val="26"/>
          <w:lang w:eastAsia="ru-RU"/>
        </w:rPr>
      </w:pPr>
      <w:r w:rsidRPr="007759E2">
        <w:rPr>
          <w:rFonts w:ascii="Roboto" w:eastAsia="Times New Roman" w:hAnsi="Roboto" w:cs="Times New Roman"/>
          <w:color w:val="000000"/>
          <w:spacing w:val="3"/>
          <w:sz w:val="26"/>
          <w:szCs w:val="26"/>
          <w:lang w:eastAsia="ru-RU"/>
        </w:rPr>
        <w:t>Для оформления квалифицированной ЭЦП для руководителей организаций необходимо обратиться в ФНС или к доверенным лицам УЦ ФНС.</w:t>
      </w:r>
    </w:p>
    <w:p w:rsidR="007759E2" w:rsidRPr="007759E2" w:rsidRDefault="007759E2" w:rsidP="007759E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6"/>
          <w:szCs w:val="26"/>
          <w:lang w:eastAsia="ru-RU"/>
        </w:rPr>
      </w:pPr>
      <w:r w:rsidRPr="007759E2">
        <w:rPr>
          <w:rFonts w:ascii="Roboto" w:eastAsia="Times New Roman" w:hAnsi="Roboto" w:cs="Times New Roman"/>
          <w:color w:val="000000"/>
          <w:spacing w:val="3"/>
          <w:sz w:val="26"/>
          <w:szCs w:val="26"/>
          <w:lang w:eastAsia="ru-RU"/>
        </w:rPr>
        <w:t>Извлечь открытый сертификат (</w:t>
      </w:r>
      <w:hyperlink r:id="rId5" w:history="1">
        <w:r w:rsidRPr="007759E2">
          <w:rPr>
            <w:rFonts w:ascii="Roboto" w:eastAsia="Times New Roman" w:hAnsi="Roboto" w:cs="Times New Roman"/>
            <w:color w:val="0000FF"/>
            <w:spacing w:val="3"/>
            <w:sz w:val="26"/>
            <w:szCs w:val="26"/>
            <w:u w:val="single"/>
            <w:lang w:eastAsia="ru-RU"/>
          </w:rPr>
          <w:t>Инструкция</w:t>
        </w:r>
      </w:hyperlink>
      <w:r w:rsidRPr="007759E2">
        <w:rPr>
          <w:rFonts w:ascii="Roboto" w:eastAsia="Times New Roman" w:hAnsi="Roboto" w:cs="Times New Roman"/>
          <w:color w:val="000000"/>
          <w:spacing w:val="3"/>
          <w:sz w:val="26"/>
          <w:szCs w:val="26"/>
          <w:lang w:eastAsia="ru-RU"/>
        </w:rPr>
        <w:t>) и переслать его на адрес электронной почты </w:t>
      </w:r>
      <w:hyperlink r:id="rId6" w:history="1">
        <w:r w:rsidRPr="007759E2">
          <w:rPr>
            <w:rFonts w:ascii="Roboto" w:eastAsia="Times New Roman" w:hAnsi="Roboto" w:cs="Times New Roman"/>
            <w:color w:val="0000FF"/>
            <w:spacing w:val="3"/>
            <w:sz w:val="26"/>
            <w:szCs w:val="26"/>
            <w:u w:val="single"/>
            <w:lang w:eastAsia="ru-RU"/>
          </w:rPr>
          <w:t>timeslot@terminalspb.ru</w:t>
        </w:r>
      </w:hyperlink>
      <w:r w:rsidRPr="007759E2">
        <w:rPr>
          <w:rFonts w:ascii="Roboto" w:eastAsia="Times New Roman" w:hAnsi="Roboto" w:cs="Times New Roman"/>
          <w:color w:val="000000"/>
          <w:spacing w:val="3"/>
          <w:sz w:val="26"/>
          <w:szCs w:val="26"/>
          <w:lang w:eastAsia="ru-RU"/>
        </w:rPr>
        <w:t> в архивированном виде;</w:t>
      </w:r>
    </w:p>
    <w:p w:rsidR="007759E2" w:rsidRPr="007759E2" w:rsidRDefault="007759E2" w:rsidP="007759E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Roboto" w:eastAsia="Times New Roman" w:hAnsi="Roboto" w:cs="Times New Roman"/>
          <w:color w:val="000000"/>
          <w:spacing w:val="3"/>
          <w:sz w:val="26"/>
          <w:szCs w:val="26"/>
          <w:lang w:eastAsia="ru-RU"/>
        </w:rPr>
      </w:pPr>
      <w:r w:rsidRPr="007759E2">
        <w:rPr>
          <w:rFonts w:ascii="Roboto" w:eastAsia="Times New Roman" w:hAnsi="Roboto" w:cs="Times New Roman"/>
          <w:color w:val="000000"/>
          <w:spacing w:val="3"/>
          <w:sz w:val="26"/>
          <w:szCs w:val="26"/>
          <w:lang w:eastAsia="ru-RU"/>
        </w:rPr>
        <w:t> скачать и установить </w:t>
      </w:r>
      <w:proofErr w:type="spellStart"/>
      <w:r w:rsidRPr="007759E2">
        <w:rPr>
          <w:rFonts w:ascii="Roboto" w:eastAsia="Times New Roman" w:hAnsi="Roboto" w:cs="Times New Roman"/>
          <w:color w:val="000000"/>
          <w:spacing w:val="3"/>
          <w:sz w:val="26"/>
          <w:szCs w:val="26"/>
          <w:lang w:eastAsia="ru-RU"/>
        </w:rPr>
        <w:fldChar w:fldCharType="begin"/>
      </w:r>
      <w:r w:rsidRPr="007759E2">
        <w:rPr>
          <w:rFonts w:ascii="Roboto" w:eastAsia="Times New Roman" w:hAnsi="Roboto" w:cs="Times New Roman"/>
          <w:color w:val="000000"/>
          <w:spacing w:val="3"/>
          <w:sz w:val="26"/>
          <w:szCs w:val="26"/>
          <w:lang w:eastAsia="ru-RU"/>
        </w:rPr>
        <w:instrText xml:space="preserve"> HYPERLINK "https://www.cryptopro.ru/products/cades/plugin/get_2_0/cadesplugin.exe" </w:instrText>
      </w:r>
      <w:r w:rsidRPr="007759E2">
        <w:rPr>
          <w:rFonts w:ascii="Roboto" w:eastAsia="Times New Roman" w:hAnsi="Roboto" w:cs="Times New Roman"/>
          <w:color w:val="000000"/>
          <w:spacing w:val="3"/>
          <w:sz w:val="26"/>
          <w:szCs w:val="26"/>
          <w:lang w:eastAsia="ru-RU"/>
        </w:rPr>
        <w:fldChar w:fldCharType="separate"/>
      </w:r>
      <w:r w:rsidRPr="007759E2">
        <w:rPr>
          <w:rFonts w:ascii="Roboto" w:eastAsia="Times New Roman" w:hAnsi="Roboto" w:cs="Times New Roman"/>
          <w:color w:val="007BFF"/>
          <w:spacing w:val="3"/>
          <w:sz w:val="26"/>
          <w:szCs w:val="26"/>
          <w:u w:val="single"/>
          <w:lang w:eastAsia="ru-RU"/>
        </w:rPr>
        <w:t>КриптоПро</w:t>
      </w:r>
      <w:proofErr w:type="spellEnd"/>
      <w:r w:rsidRPr="007759E2">
        <w:rPr>
          <w:rFonts w:ascii="Roboto" w:eastAsia="Times New Roman" w:hAnsi="Roboto" w:cs="Times New Roman"/>
          <w:color w:val="007BFF"/>
          <w:spacing w:val="3"/>
          <w:sz w:val="26"/>
          <w:szCs w:val="26"/>
          <w:u w:val="single"/>
          <w:lang w:eastAsia="ru-RU"/>
        </w:rPr>
        <w:t xml:space="preserve"> ЭЦП </w:t>
      </w:r>
      <w:proofErr w:type="spellStart"/>
      <w:r w:rsidRPr="007759E2">
        <w:rPr>
          <w:rFonts w:ascii="Roboto" w:eastAsia="Times New Roman" w:hAnsi="Roboto" w:cs="Times New Roman"/>
          <w:color w:val="007BFF"/>
          <w:spacing w:val="3"/>
          <w:sz w:val="26"/>
          <w:szCs w:val="26"/>
          <w:u w:val="single"/>
          <w:lang w:eastAsia="ru-RU"/>
        </w:rPr>
        <w:t>browser</w:t>
      </w:r>
      <w:proofErr w:type="spellEnd"/>
      <w:r w:rsidRPr="007759E2">
        <w:rPr>
          <w:rFonts w:ascii="Roboto" w:eastAsia="Times New Roman" w:hAnsi="Roboto" w:cs="Times New Roman"/>
          <w:color w:val="007BFF"/>
          <w:spacing w:val="3"/>
          <w:sz w:val="26"/>
          <w:szCs w:val="26"/>
          <w:u w:val="single"/>
          <w:lang w:eastAsia="ru-RU"/>
        </w:rPr>
        <w:t xml:space="preserve"> </w:t>
      </w:r>
      <w:proofErr w:type="spellStart"/>
      <w:r w:rsidRPr="007759E2">
        <w:rPr>
          <w:rFonts w:ascii="Roboto" w:eastAsia="Times New Roman" w:hAnsi="Roboto" w:cs="Times New Roman"/>
          <w:color w:val="007BFF"/>
          <w:spacing w:val="3"/>
          <w:sz w:val="26"/>
          <w:szCs w:val="26"/>
          <w:u w:val="single"/>
          <w:lang w:eastAsia="ru-RU"/>
        </w:rPr>
        <w:t>plug-in</w:t>
      </w:r>
      <w:proofErr w:type="spellEnd"/>
      <w:r w:rsidRPr="007759E2">
        <w:rPr>
          <w:rFonts w:ascii="Roboto" w:eastAsia="Times New Roman" w:hAnsi="Roboto" w:cs="Times New Roman"/>
          <w:color w:val="007BFF"/>
          <w:spacing w:val="3"/>
          <w:sz w:val="26"/>
          <w:szCs w:val="26"/>
          <w:u w:val="single"/>
          <w:lang w:eastAsia="ru-RU"/>
        </w:rPr>
        <w:t xml:space="preserve"> для </w:t>
      </w:r>
      <w:proofErr w:type="spellStart"/>
      <w:r w:rsidRPr="007759E2">
        <w:rPr>
          <w:rFonts w:ascii="Roboto" w:eastAsia="Times New Roman" w:hAnsi="Roboto" w:cs="Times New Roman"/>
          <w:color w:val="007BFF"/>
          <w:spacing w:val="3"/>
          <w:sz w:val="26"/>
          <w:szCs w:val="26"/>
          <w:u w:val="single"/>
          <w:lang w:eastAsia="ru-RU"/>
        </w:rPr>
        <w:t>Windows</w:t>
      </w:r>
      <w:proofErr w:type="spellEnd"/>
      <w:r w:rsidRPr="007759E2">
        <w:rPr>
          <w:rFonts w:ascii="Roboto" w:eastAsia="Times New Roman" w:hAnsi="Roboto" w:cs="Times New Roman"/>
          <w:color w:val="000000"/>
          <w:spacing w:val="3"/>
          <w:sz w:val="26"/>
          <w:szCs w:val="26"/>
          <w:lang w:eastAsia="ru-RU"/>
        </w:rPr>
        <w:fldChar w:fldCharType="end"/>
      </w:r>
      <w:r w:rsidRPr="007759E2">
        <w:rPr>
          <w:rFonts w:ascii="Roboto" w:eastAsia="Times New Roman" w:hAnsi="Roboto" w:cs="Times New Roman"/>
          <w:color w:val="000000"/>
          <w:spacing w:val="3"/>
          <w:sz w:val="26"/>
          <w:szCs w:val="26"/>
          <w:lang w:eastAsia="ru-RU"/>
        </w:rPr>
        <w:t> в соответствии с </w:t>
      </w:r>
      <w:hyperlink r:id="rId7" w:history="1">
        <w:r w:rsidRPr="007759E2">
          <w:rPr>
            <w:rFonts w:ascii="Roboto" w:eastAsia="Times New Roman" w:hAnsi="Roboto" w:cs="Times New Roman"/>
            <w:color w:val="007BFF"/>
            <w:spacing w:val="3"/>
            <w:sz w:val="26"/>
            <w:szCs w:val="26"/>
            <w:u w:val="single"/>
            <w:lang w:eastAsia="ru-RU"/>
          </w:rPr>
          <w:t>Инструкцией</w:t>
        </w:r>
      </w:hyperlink>
      <w:r w:rsidRPr="007759E2">
        <w:rPr>
          <w:rFonts w:ascii="Roboto" w:eastAsia="Times New Roman" w:hAnsi="Roboto" w:cs="Times New Roman"/>
          <w:color w:val="000000"/>
          <w:spacing w:val="3"/>
          <w:sz w:val="26"/>
          <w:szCs w:val="26"/>
          <w:lang w:eastAsia="ru-RU"/>
        </w:rPr>
        <w:t>.</w:t>
      </w:r>
    </w:p>
    <w:p w:rsidR="007759E2" w:rsidRPr="007759E2" w:rsidRDefault="007759E2" w:rsidP="007759E2">
      <w:pPr>
        <w:shd w:val="clear" w:color="auto" w:fill="FFFFFF"/>
        <w:spacing w:after="420" w:line="240" w:lineRule="auto"/>
        <w:rPr>
          <w:rFonts w:ascii="Roboto" w:eastAsia="Times New Roman" w:hAnsi="Roboto" w:cs="Times New Roman"/>
          <w:color w:val="000000"/>
          <w:spacing w:val="3"/>
          <w:sz w:val="26"/>
          <w:szCs w:val="26"/>
          <w:lang w:eastAsia="ru-RU"/>
        </w:rPr>
      </w:pPr>
      <w:r w:rsidRPr="007759E2">
        <w:rPr>
          <w:rFonts w:ascii="Roboto" w:eastAsia="Times New Roman" w:hAnsi="Roboto" w:cs="Times New Roman"/>
          <w:color w:val="000000"/>
          <w:spacing w:val="3"/>
          <w:sz w:val="26"/>
          <w:szCs w:val="26"/>
          <w:lang w:eastAsia="ru-RU"/>
        </w:rPr>
        <w:t>Информацию о работе с системой тайм-</w:t>
      </w:r>
      <w:proofErr w:type="spellStart"/>
      <w:r w:rsidRPr="007759E2">
        <w:rPr>
          <w:rFonts w:ascii="Roboto" w:eastAsia="Times New Roman" w:hAnsi="Roboto" w:cs="Times New Roman"/>
          <w:color w:val="000000"/>
          <w:spacing w:val="3"/>
          <w:sz w:val="26"/>
          <w:szCs w:val="26"/>
          <w:lang w:eastAsia="ru-RU"/>
        </w:rPr>
        <w:t>слотирования</w:t>
      </w:r>
      <w:proofErr w:type="spellEnd"/>
      <w:r w:rsidRPr="007759E2">
        <w:rPr>
          <w:rFonts w:ascii="Roboto" w:eastAsia="Times New Roman" w:hAnsi="Roboto" w:cs="Times New Roman"/>
          <w:color w:val="000000"/>
          <w:spacing w:val="3"/>
          <w:sz w:val="26"/>
          <w:szCs w:val="26"/>
          <w:lang w:eastAsia="ru-RU"/>
        </w:rPr>
        <w:t>, о работе с электронными доверенностями можно получить в Службе Технической поддержки Контейнерного терминала</w:t>
      </w:r>
    </w:p>
    <w:p w:rsidR="007759E2" w:rsidRPr="007759E2" w:rsidRDefault="007759E2" w:rsidP="007759E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6"/>
          <w:szCs w:val="26"/>
          <w:lang w:eastAsia="ru-RU"/>
        </w:rPr>
      </w:pPr>
      <w:r w:rsidRPr="007759E2">
        <w:rPr>
          <w:rFonts w:ascii="Roboto" w:eastAsia="Times New Roman" w:hAnsi="Roboto" w:cs="Times New Roman"/>
          <w:color w:val="000000"/>
          <w:spacing w:val="3"/>
          <w:sz w:val="26"/>
          <w:szCs w:val="26"/>
          <w:lang w:eastAsia="ru-RU"/>
        </w:rPr>
        <w:t>по телефону: </w:t>
      </w:r>
      <w:r w:rsidRPr="007759E2">
        <w:rPr>
          <w:rFonts w:ascii="Roboto" w:eastAsia="Times New Roman" w:hAnsi="Roboto" w:cs="Times New Roman"/>
          <w:b/>
          <w:bCs/>
          <w:color w:val="000000"/>
          <w:spacing w:val="3"/>
          <w:sz w:val="26"/>
          <w:szCs w:val="26"/>
          <w:lang w:eastAsia="ru-RU"/>
        </w:rPr>
        <w:t>(812) 335-71-68</w:t>
      </w:r>
      <w:r w:rsidRPr="007759E2">
        <w:rPr>
          <w:rFonts w:ascii="Roboto" w:eastAsia="Times New Roman" w:hAnsi="Roboto" w:cs="Times New Roman"/>
          <w:color w:val="000000"/>
          <w:spacing w:val="3"/>
          <w:sz w:val="26"/>
          <w:szCs w:val="26"/>
          <w:lang w:eastAsia="ru-RU"/>
        </w:rPr>
        <w:t> (круглосуточно)</w:t>
      </w:r>
    </w:p>
    <w:p w:rsidR="007759E2" w:rsidRPr="007759E2" w:rsidRDefault="007759E2" w:rsidP="007759E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6"/>
          <w:szCs w:val="26"/>
          <w:lang w:eastAsia="ru-RU"/>
        </w:rPr>
      </w:pPr>
      <w:r w:rsidRPr="007759E2">
        <w:rPr>
          <w:rFonts w:ascii="Roboto" w:eastAsia="Times New Roman" w:hAnsi="Roboto" w:cs="Times New Roman"/>
          <w:color w:val="000000"/>
          <w:spacing w:val="3"/>
          <w:sz w:val="26"/>
          <w:szCs w:val="26"/>
          <w:lang w:eastAsia="ru-RU"/>
        </w:rPr>
        <w:t>или направив запрос на электронный адрес: </w:t>
      </w:r>
      <w:hyperlink r:id="rId8" w:history="1">
        <w:r w:rsidRPr="007759E2">
          <w:rPr>
            <w:rFonts w:ascii="Roboto" w:eastAsia="Times New Roman" w:hAnsi="Roboto" w:cs="Times New Roman"/>
            <w:color w:val="0000FF"/>
            <w:spacing w:val="3"/>
            <w:sz w:val="26"/>
            <w:szCs w:val="26"/>
            <w:u w:val="single"/>
            <w:lang w:eastAsia="ru-RU"/>
          </w:rPr>
          <w:t>timeslot@terminalspb.ru</w:t>
        </w:r>
      </w:hyperlink>
    </w:p>
    <w:p w:rsidR="007759E2" w:rsidRPr="007759E2" w:rsidRDefault="007759E2" w:rsidP="007759E2">
      <w:pPr>
        <w:shd w:val="clear" w:color="auto" w:fill="FFFFFF"/>
        <w:spacing w:after="420" w:line="240" w:lineRule="auto"/>
        <w:rPr>
          <w:rFonts w:ascii="Roboto" w:eastAsia="Times New Roman" w:hAnsi="Roboto" w:cs="Times New Roman"/>
          <w:color w:val="000000"/>
          <w:spacing w:val="3"/>
          <w:sz w:val="26"/>
          <w:szCs w:val="26"/>
          <w:lang w:eastAsia="ru-RU"/>
        </w:rPr>
      </w:pPr>
      <w:r w:rsidRPr="007759E2">
        <w:rPr>
          <w:rFonts w:ascii="Roboto" w:eastAsia="Times New Roman" w:hAnsi="Roboto" w:cs="Times New Roman"/>
          <w:color w:val="000000"/>
          <w:spacing w:val="3"/>
          <w:sz w:val="26"/>
          <w:szCs w:val="26"/>
          <w:lang w:eastAsia="ru-RU"/>
        </w:rPr>
        <w:t> </w:t>
      </w:r>
    </w:p>
    <w:p w:rsidR="007759E2" w:rsidRPr="007759E2" w:rsidRDefault="007759E2" w:rsidP="007759E2">
      <w:pPr>
        <w:shd w:val="clear" w:color="auto" w:fill="FFFFFF"/>
        <w:spacing w:after="420" w:line="240" w:lineRule="auto"/>
        <w:rPr>
          <w:rFonts w:ascii="Roboto" w:eastAsia="Times New Roman" w:hAnsi="Roboto" w:cs="Times New Roman"/>
          <w:color w:val="000000"/>
          <w:spacing w:val="3"/>
          <w:sz w:val="26"/>
          <w:szCs w:val="26"/>
          <w:lang w:eastAsia="ru-RU"/>
        </w:rPr>
      </w:pPr>
      <w:r w:rsidRPr="007759E2">
        <w:rPr>
          <w:rFonts w:ascii="Roboto" w:eastAsia="Times New Roman" w:hAnsi="Roboto" w:cs="Times New Roman"/>
          <w:color w:val="000000"/>
          <w:spacing w:val="3"/>
          <w:sz w:val="26"/>
          <w:szCs w:val="26"/>
          <w:lang w:eastAsia="ru-RU"/>
        </w:rPr>
        <w:t> </w:t>
      </w:r>
    </w:p>
    <w:p w:rsidR="002D6D71" w:rsidRDefault="002D6D71"/>
    <w:sectPr w:rsidR="002D6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45A3B"/>
    <w:multiLevelType w:val="multilevel"/>
    <w:tmpl w:val="97004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C83"/>
    <w:rsid w:val="002D6D71"/>
    <w:rsid w:val="00597C83"/>
    <w:rsid w:val="0077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B1AA4"/>
  <w15:chartTrackingRefBased/>
  <w15:docId w15:val="{87C57D8E-798F-4094-875E-B7F1FB0AF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59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59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5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59E2"/>
    <w:rPr>
      <w:b/>
      <w:bCs/>
    </w:rPr>
  </w:style>
  <w:style w:type="character" w:styleId="a5">
    <w:name w:val="Hyperlink"/>
    <w:basedOn w:val="a0"/>
    <w:uiPriority w:val="99"/>
    <w:semiHidden/>
    <w:unhideWhenUsed/>
    <w:rsid w:val="007759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8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eslot@terminalspb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rminalspb.ru/sites/default/files/Instrukciya_kak_skachat_i_ustonovit_kriptoPro_2015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meslot@terminalspb.ru" TargetMode="External"/><Relationship Id="rId5" Type="http://schemas.openxmlformats.org/officeDocument/2006/relationships/hyperlink" Target="https://terminalspb.ru/sites/default/files/Instrukciya%20_kak_izvlech_otkrytyi_sertificat_2015.do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Company>HP Inc.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Белоусова Екатерина Константиновна</dc:creator>
  <cp:keywords/>
  <dc:description/>
  <cp:lastModifiedBy>Белоусова Екатерина Константиновна</cp:lastModifiedBy>
  <cp:revision>2</cp:revision>
  <dcterms:created xsi:type="dcterms:W3CDTF">2022-04-27T12:53:00Z</dcterms:created>
  <dcterms:modified xsi:type="dcterms:W3CDTF">2022-04-27T12:53:00Z</dcterms:modified>
</cp:coreProperties>
</file>