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3" w:type="dxa"/>
        <w:tblInd w:w="-1735" w:type="dxa"/>
        <w:tblLayout w:type="fixed"/>
        <w:tblLook w:val="04A0" w:firstRow="1" w:lastRow="0" w:firstColumn="1" w:lastColumn="0" w:noHBand="0" w:noVBand="1"/>
      </w:tblPr>
      <w:tblGrid>
        <w:gridCol w:w="14743"/>
      </w:tblGrid>
      <w:tr w:rsidR="00D365B1" w:rsidRPr="00D365B1" w:rsidTr="00E02EE0">
        <w:trPr>
          <w:trHeight w:val="1170"/>
        </w:trPr>
        <w:tc>
          <w:tcPr>
            <w:tcW w:w="14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0D7A" w:rsidRDefault="00D365B1" w:rsidP="009026DA">
            <w:pPr>
              <w:spacing w:after="0" w:line="240" w:lineRule="auto"/>
              <w:ind w:right="-96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Сведения об объемах оказа</w:t>
            </w:r>
            <w:r w:rsidR="00CF5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нных услуг и применяемых тарифах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на услуги буксиров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АО "Туапсинский морской торговый порт"  *</w:t>
            </w:r>
          </w:p>
        </w:tc>
      </w:tr>
    </w:tbl>
    <w:p w:rsidR="00FE3B1C" w:rsidRDefault="00FE3B1C" w:rsidP="00FE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</w:t>
      </w:r>
      <w:r w:rsidRPr="00D365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период с 01 </w:t>
      </w:r>
      <w:r w:rsidR="005D23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июля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</w:t>
      </w:r>
      <w:r w:rsidR="006252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D102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0 </w:t>
      </w:r>
      <w:r w:rsidR="005D23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сентября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202</w:t>
      </w:r>
      <w:r w:rsidR="00505E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Pr="00D365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г. </w:t>
      </w:r>
    </w:p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W w:w="14743" w:type="dxa"/>
        <w:tblInd w:w="-1735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3402"/>
        <w:gridCol w:w="1417"/>
        <w:gridCol w:w="1418"/>
        <w:gridCol w:w="1276"/>
        <w:gridCol w:w="1417"/>
        <w:gridCol w:w="1701"/>
        <w:gridCol w:w="1418"/>
      </w:tblGrid>
      <w:tr w:rsidR="00FE3B1C" w:rsidRPr="008E30D4" w:rsidTr="002F7B65">
        <w:trPr>
          <w:trHeight w:val="30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п./п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Объем оказанных услуг буксиров, куб. м условного объема судов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Применяемые тарифы на услуги буксиров, в т. ч.:</w:t>
            </w:r>
          </w:p>
        </w:tc>
      </w:tr>
      <w:tr w:rsidR="00FE3B1C" w:rsidRPr="008E30D4" w:rsidTr="002F7B65">
        <w:trPr>
          <w:trHeight w:val="68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судов под иностранным флагом, руб. /</w:t>
            </w:r>
            <w:proofErr w:type="spellStart"/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80E87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судов под ф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лагом РФ,</w:t>
            </w:r>
            <w:r w:rsidR="00FE3B1C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руб./</w:t>
            </w:r>
            <w:proofErr w:type="spellStart"/>
            <w:r w:rsidR="00FE3B1C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</w:tr>
      <w:tr w:rsidR="00FE3B1C" w:rsidRPr="008E30D4" w:rsidTr="00162E22">
        <w:trPr>
          <w:trHeight w:val="94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 "Ахилл"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  <w:p w:rsidR="00FE3B1C" w:rsidRPr="00FE3B1C" w:rsidRDefault="00CF5C1F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 w:rsid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Самсон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т/х 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Орфей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 "Ахилл"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  <w:p w:rsidR="00FE3B1C" w:rsidRPr="00FE3B1C" w:rsidRDefault="00CF5C1F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 w:rsid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Самсон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т/х 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Орфей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F950EE" w:rsidRPr="00B332C7" w:rsidTr="00162E22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B332C7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Швартовка/</w:t>
            </w:r>
          </w:p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отшвартовка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5D2362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15 894 475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041D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041D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041D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041D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425163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B1C" w:rsidRPr="009616A1" w:rsidRDefault="00425163" w:rsidP="00AA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1,66</w:t>
            </w:r>
          </w:p>
        </w:tc>
      </w:tr>
      <w:tr w:rsidR="00F950EE" w:rsidRPr="00B332C7" w:rsidTr="00162E22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B332C7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Перестановка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041D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041D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041D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425163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425163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B1C" w:rsidRPr="009616A1" w:rsidRDefault="00425163" w:rsidP="00AA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2,86</w:t>
            </w:r>
          </w:p>
        </w:tc>
      </w:tr>
    </w:tbl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B581F" w:rsidRPr="00D46A01" w:rsidRDefault="00CB581F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46A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Привлечение третьего буксира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(по заявке агента):</w:t>
      </w:r>
      <w:r w:rsidR="00415C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4251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84 582,34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DE0C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руб./</w:t>
      </w:r>
      <w:r w:rsidR="00F452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час.; </w:t>
      </w:r>
      <w:r w:rsidR="004251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62 524,01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F3F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руб.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/час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.;</w:t>
      </w:r>
      <w:r w:rsidR="00F662F7" w:rsidRP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4251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46 229,74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руб./час.</w:t>
      </w:r>
    </w:p>
    <w:p w:rsidR="00D46A01" w:rsidRDefault="00D46A0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ABF" w:rsidRDefault="00F14AA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5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Информация раскрывается в соответствии с Приказом ФАС России № 1771/17 от 25.12.2017 г. "Об изменении государственного регулирования деятельности субъектов естественных монополий в морских портах Российской федерации"</w:t>
      </w:r>
    </w:p>
    <w:sectPr w:rsidR="008D5ABF" w:rsidSect="00D46A01">
      <w:pgSz w:w="16838" w:h="11906" w:orient="landscape"/>
      <w:pgMar w:top="426" w:right="1134" w:bottom="142" w:left="3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568"/>
    <w:rsid w:val="00046F36"/>
    <w:rsid w:val="0007115A"/>
    <w:rsid w:val="000720F8"/>
    <w:rsid w:val="000A63F9"/>
    <w:rsid w:val="000C3D09"/>
    <w:rsid w:val="001200B2"/>
    <w:rsid w:val="00142473"/>
    <w:rsid w:val="0016031D"/>
    <w:rsid w:val="00162E22"/>
    <w:rsid w:val="00177626"/>
    <w:rsid w:val="001C4E5D"/>
    <w:rsid w:val="00291343"/>
    <w:rsid w:val="002B0D52"/>
    <w:rsid w:val="002C61DC"/>
    <w:rsid w:val="002F43F0"/>
    <w:rsid w:val="002F7B65"/>
    <w:rsid w:val="00395415"/>
    <w:rsid w:val="00396319"/>
    <w:rsid w:val="003A3298"/>
    <w:rsid w:val="00415CC7"/>
    <w:rsid w:val="00425163"/>
    <w:rsid w:val="00480209"/>
    <w:rsid w:val="004A18D3"/>
    <w:rsid w:val="004B6D7A"/>
    <w:rsid w:val="00501F07"/>
    <w:rsid w:val="00505E7B"/>
    <w:rsid w:val="00514371"/>
    <w:rsid w:val="00541AC2"/>
    <w:rsid w:val="005762B3"/>
    <w:rsid w:val="00577A12"/>
    <w:rsid w:val="005960E9"/>
    <w:rsid w:val="005B6A3E"/>
    <w:rsid w:val="005D2362"/>
    <w:rsid w:val="0062527A"/>
    <w:rsid w:val="006371BC"/>
    <w:rsid w:val="00681425"/>
    <w:rsid w:val="007002BD"/>
    <w:rsid w:val="0073759D"/>
    <w:rsid w:val="007436E1"/>
    <w:rsid w:val="0074622B"/>
    <w:rsid w:val="00756368"/>
    <w:rsid w:val="007A0D7A"/>
    <w:rsid w:val="008B0C7B"/>
    <w:rsid w:val="008E30D4"/>
    <w:rsid w:val="008F0DBD"/>
    <w:rsid w:val="009026DA"/>
    <w:rsid w:val="0091064C"/>
    <w:rsid w:val="00934A2C"/>
    <w:rsid w:val="00945287"/>
    <w:rsid w:val="009500AB"/>
    <w:rsid w:val="009616A1"/>
    <w:rsid w:val="00995001"/>
    <w:rsid w:val="009F3EB0"/>
    <w:rsid w:val="00A0098F"/>
    <w:rsid w:val="00A5348D"/>
    <w:rsid w:val="00A66CC7"/>
    <w:rsid w:val="00AA6B1C"/>
    <w:rsid w:val="00AD1E48"/>
    <w:rsid w:val="00B133C9"/>
    <w:rsid w:val="00B2566B"/>
    <w:rsid w:val="00B332C7"/>
    <w:rsid w:val="00B77C16"/>
    <w:rsid w:val="00BD515F"/>
    <w:rsid w:val="00C041D1"/>
    <w:rsid w:val="00C379BA"/>
    <w:rsid w:val="00CB581F"/>
    <w:rsid w:val="00CD1D0B"/>
    <w:rsid w:val="00CF5C1F"/>
    <w:rsid w:val="00CF5E96"/>
    <w:rsid w:val="00D10240"/>
    <w:rsid w:val="00D34568"/>
    <w:rsid w:val="00D365B1"/>
    <w:rsid w:val="00D46A01"/>
    <w:rsid w:val="00DE0C26"/>
    <w:rsid w:val="00E02EE0"/>
    <w:rsid w:val="00E408AC"/>
    <w:rsid w:val="00E97214"/>
    <w:rsid w:val="00F14AA1"/>
    <w:rsid w:val="00F16405"/>
    <w:rsid w:val="00F452A3"/>
    <w:rsid w:val="00F662F7"/>
    <w:rsid w:val="00F80E87"/>
    <w:rsid w:val="00F950EE"/>
    <w:rsid w:val="00FD3D6D"/>
    <w:rsid w:val="00FE3B1C"/>
    <w:rsid w:val="00FF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1690E"/>
  <w15:docId w15:val="{9D270BF6-2E97-4175-93AE-067C24DC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06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06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9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9FE028-E547-4394-AE37-0B5FDF2DD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7969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"Туапсинский морской торговый порт"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Тагмазьян</dc:creator>
  <cp:keywords/>
  <dc:description/>
  <cp:lastModifiedBy>Тагмазьян Яна Евгеньевна</cp:lastModifiedBy>
  <cp:revision>58</cp:revision>
  <cp:lastPrinted>2022-10-12T12:47:00Z</cp:lastPrinted>
  <dcterms:created xsi:type="dcterms:W3CDTF">2018-04-09T11:33:00Z</dcterms:created>
  <dcterms:modified xsi:type="dcterms:W3CDTF">2022-10-12T12:48:00Z</dcterms:modified>
</cp:coreProperties>
</file>